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25" w:rsidRDefault="00695825" w:rsidP="00695825">
      <w:pPr>
        <w:pStyle w:val="Ttulo2"/>
        <w:jc w:val="center"/>
        <w:rPr>
          <w:b w:val="0"/>
        </w:rPr>
      </w:pPr>
      <w:r>
        <w:t>ED</w:t>
      </w:r>
      <w:r w:rsidR="000E1D3E">
        <w:t>ITAL DE TOMADA DE PREÇOS N.º 0</w:t>
      </w:r>
      <w:r w:rsidR="00EF12F6">
        <w:t>0</w:t>
      </w:r>
      <w:r w:rsidR="000E1D3E">
        <w:t>1</w:t>
      </w:r>
      <w:r w:rsidR="00EF12F6">
        <w:t>/2016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3168"/>
          <w:tab w:val="left" w:pos="3888"/>
          <w:tab w:val="left" w:pos="4608"/>
          <w:tab w:val="left" w:pos="5328"/>
          <w:tab w:val="left" w:pos="6048"/>
          <w:tab w:val="left" w:pos="6768"/>
        </w:tabs>
        <w:ind w:left="4253" w:right="57"/>
        <w:jc w:val="both"/>
        <w:rPr>
          <w:i/>
        </w:rPr>
      </w:pPr>
      <w:r>
        <w:rPr>
          <w:i/>
        </w:rPr>
        <w:tab/>
      </w:r>
      <w:r>
        <w:rPr>
          <w:i/>
        </w:rPr>
        <w:tab/>
        <w:t xml:space="preserve"> Contratação de empresa </w:t>
      </w:r>
      <w:r w:rsidR="00AD1215">
        <w:rPr>
          <w:i/>
        </w:rPr>
        <w:t>para o fornecimento de material para o sistema de tratamento de esgoto do Balneário Municipal</w:t>
      </w:r>
      <w:r w:rsidR="002A4FC5">
        <w:rPr>
          <w:i/>
        </w:rPr>
        <w:t>.</w:t>
      </w: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Pr="002A4FC5" w:rsidRDefault="00695825" w:rsidP="00695825">
      <w:pPr>
        <w:pStyle w:val="Corpodetexto3"/>
        <w:spacing w:line="240" w:lineRule="auto"/>
      </w:pPr>
      <w:r>
        <w:tab/>
      </w:r>
      <w:r>
        <w:tab/>
        <w:t xml:space="preserve">O PREFEITO MUNICIPAL DE ROQUE GONZALES, no uso de suas atribuições legais e de conformidade com a Lei n.º 8.666, de 21 de junho de 1993 e suas alterações, torna público, para o conhecimento dos interessados, </w:t>
      </w:r>
      <w:r w:rsidR="00AD1215">
        <w:rPr>
          <w:b/>
        </w:rPr>
        <w:t xml:space="preserve">que às </w:t>
      </w:r>
      <w:proofErr w:type="gramStart"/>
      <w:r w:rsidR="00AD1215">
        <w:rPr>
          <w:b/>
        </w:rPr>
        <w:t>08</w:t>
      </w:r>
      <w:r>
        <w:rPr>
          <w:b/>
        </w:rPr>
        <w:t>:30</w:t>
      </w:r>
      <w:proofErr w:type="gramEnd"/>
      <w:r>
        <w:rPr>
          <w:b/>
        </w:rPr>
        <w:t xml:space="preserve"> (oito horas e trinta minutos) , do </w:t>
      </w:r>
      <w:r w:rsidR="00E5417E">
        <w:rPr>
          <w:b/>
        </w:rPr>
        <w:t>dia 21</w:t>
      </w:r>
      <w:r w:rsidR="00EF12F6">
        <w:rPr>
          <w:b/>
        </w:rPr>
        <w:t xml:space="preserve"> </w:t>
      </w:r>
      <w:r w:rsidR="00AD1215">
        <w:rPr>
          <w:b/>
        </w:rPr>
        <w:t xml:space="preserve">de </w:t>
      </w:r>
      <w:r w:rsidR="00EF12F6">
        <w:rPr>
          <w:b/>
        </w:rPr>
        <w:t>março do ano de 2016</w:t>
      </w:r>
      <w:r>
        <w:t xml:space="preserve">, na sala de reuniões da Prefeitura Municipal, se reunirá a Comissão Permanente de Licitações, designada pela Portaria n.° 8067/2015 , com a finalidade de receber propostas para </w:t>
      </w:r>
      <w:r w:rsidR="00B77E70">
        <w:t>o fornecimento dos materiais relacionados.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rPr>
          <w:b/>
        </w:rPr>
        <w:tab/>
      </w:r>
      <w:r>
        <w:t>Poderão participar as empresas do ramo pertinente ao objeto ora licitado, cadastradas no Município de Roque Gonzales, ou que apresentarem toda a documentação necessária para o cadastro, indicadas no Item 2 deste edital, até</w:t>
      </w:r>
      <w:r w:rsidR="00EF12F6">
        <w:t xml:space="preserve"> o final do expediente do dia 1</w:t>
      </w:r>
      <w:r w:rsidR="00AD1215">
        <w:t>4</w:t>
      </w:r>
      <w:r>
        <w:t xml:space="preserve"> de </w:t>
      </w:r>
      <w:proofErr w:type="spellStart"/>
      <w:r w:rsidR="00EF12F6">
        <w:t>março</w:t>
      </w:r>
      <w:r>
        <w:t>de</w:t>
      </w:r>
      <w:proofErr w:type="spellEnd"/>
      <w:r>
        <w:t xml:space="preserve"> 201</w:t>
      </w:r>
      <w:r w:rsidR="00EF12F6">
        <w:t>6</w:t>
      </w:r>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 OBJETO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Constitui objeto da presente licitação a </w:t>
      </w:r>
      <w:r w:rsidR="00AD1215">
        <w:t>compra de material para a implantação do sistema de esgoto do Balneário Municipal</w:t>
      </w:r>
      <w:r w:rsidR="0034480B">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2. DO CADASTRO</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Para efeitos de cadastramento, os interessados deverão entregar ao Setor de Compras da Prefeitura, os seguintes documentos, em original ou cópia autenticada em cartório ou por servidor do município ou ainda publicado na imprensa oficial: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2.1. - HABILITAÇÃO JURÍDICA: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registro comercial no caso de empresa comercial individual;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ato constitutivo, estatuto ou contrato social em vigor, devidamente registrado, em se tratando de sociedades comerciais, e, no caso de sociedade por ações, acompanhado de documentos de eleição de seus administradores;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c)</w:t>
      </w:r>
      <w:r>
        <w:t xml:space="preserve"> decreto de autorização, em se tratando de empresa ou sociedade estrangeira em funcionamento </w:t>
      </w:r>
      <w:r w:rsidR="00EF12F6">
        <w:t>no País, e ato de registro ou a1</w:t>
      </w:r>
      <w:r>
        <w:t>torização para funcionamento expedido pelo órgão competente, quando a atividade assim o exigir.</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d)</w:t>
      </w:r>
      <w:proofErr w:type="gramEnd"/>
      <w:r>
        <w:rPr>
          <w:b/>
        </w:rPr>
        <w:t>-</w:t>
      </w:r>
      <w:r>
        <w:t xml:space="preserve"> cédula de identidade dos dirigentes e prepostos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2.2 - REGULARIDADE FISCAL: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prova de inscrição no Cadastro Nacional de Pessoa Jurídica (CNPJ/MF);</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prova de inscrição no Cadastro de Contribui</w:t>
      </w:r>
      <w:r w:rsidR="002A4FC5">
        <w:t xml:space="preserve">ntes do Estado e do Município, </w:t>
      </w:r>
      <w:r>
        <w:t>relativo ao domicílio ou sede do licitante, pertinente ao seu ramo de atividades;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sidR="0034480B">
        <w:rPr>
          <w:b/>
        </w:rPr>
        <w:t>c</w:t>
      </w:r>
      <w:r>
        <w:rPr>
          <w:b/>
        </w:rPr>
        <w:t>)</w:t>
      </w:r>
      <w:r>
        <w:t xml:space="preserve"> certidão negativa de falência ou concordata expedida pelo distribuidor ou pela internet da sede da pessoa jurídica, em prazo não superior a 60 (sessenta) dias da data designada para a apresentação do documento;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3. DO RECEBIMENTO DOS DOCUMENTOS E DAS PROPOSTAS</w:t>
      </w:r>
    </w:p>
    <w:p w:rsidR="00695825" w:rsidRDefault="00695825" w:rsidP="00695825">
      <w:pPr>
        <w:pStyle w:val="Corpodetexto2"/>
        <w:spacing w:before="120"/>
        <w:ind w:right="57"/>
      </w:pPr>
      <w:r>
        <w:tab/>
      </w:r>
      <w:r>
        <w:tab/>
        <w:t>Os documentos necessários à habilitação e as propostas serão recebidas pela Comissão de Licitação no dia, hora e local mencionados no preâmbulo, em 02 (dois) envelopes distintos, fechados, e identificados, respectivamente como de n.° 1 e n.° 2, para o que sugere-se a seguinte inscrição: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lastRenderedPageBreak/>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2A4FC5">
        <w:rPr>
          <w:b/>
        </w:rPr>
        <w:t>ITAL DE TOMADA DE PREÇOS N.º 0</w:t>
      </w:r>
      <w:r w:rsidR="00EF12F6">
        <w:rPr>
          <w:b/>
        </w:rPr>
        <w:t>0</w:t>
      </w:r>
      <w:r w:rsidR="0034480B">
        <w:rPr>
          <w:b/>
        </w:rPr>
        <w:t>1</w:t>
      </w:r>
      <w:r w:rsidR="00EF12F6">
        <w:rPr>
          <w:b/>
        </w:rPr>
        <w:t>/2016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01 - DOCUMENTAÇÃO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B77E70">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b/>
      </w:r>
      <w:r>
        <w:rPr>
          <w:b/>
        </w:rPr>
        <w:tab/>
      </w:r>
      <w:r>
        <w:rPr>
          <w:b/>
        </w:rPr>
        <w:tab/>
        <w:t>Nome</w:t>
      </w:r>
      <w:proofErr w:type="gramStart"/>
      <w:r>
        <w:rPr>
          <w:b/>
        </w:rPr>
        <w:t xml:space="preserve">  </w:t>
      </w:r>
      <w:proofErr w:type="gramEnd"/>
      <w:r>
        <w:rPr>
          <w:b/>
        </w:rPr>
        <w:t>da empresa</w:t>
      </w:r>
      <w:r>
        <w:rPr>
          <w:b/>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955CFF">
        <w:rPr>
          <w:b/>
        </w:rPr>
        <w:t>ITAL DE TOMADA DE PREÇOS N.º 0</w:t>
      </w:r>
      <w:r w:rsidR="00EF12F6">
        <w:rPr>
          <w:b/>
        </w:rPr>
        <w:t>0</w:t>
      </w:r>
      <w:r w:rsidR="0034480B">
        <w:rPr>
          <w:b/>
        </w:rPr>
        <w:t>1</w:t>
      </w:r>
      <w:r w:rsidR="00EF12F6">
        <w:rPr>
          <w:b/>
        </w:rPr>
        <w:t>/2016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02 - PROPOSTA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r>
        <w:rPr>
          <w:b/>
        </w:rPr>
        <w:t xml:space="preserve">                                                     Nome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3.1</w:t>
      </w:r>
      <w:r>
        <w:tab/>
        <w:t>Para a h</w:t>
      </w:r>
      <w:r w:rsidR="00EF12F6">
        <w:t>a</w:t>
      </w:r>
      <w:r>
        <w:t>bilitação o licitante deverá apresentar no envelope n.º 01:</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Certificado de Registro Cadastral atualizado (fornecido pelo Município de Roque Gonzales);</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–Prova de regularidade fiscal junto: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previdência</w:t>
      </w:r>
      <w:proofErr w:type="gramEnd"/>
      <w:r>
        <w:t xml:space="preserve"> social (INSS) -</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ao</w:t>
      </w:r>
      <w:proofErr w:type="gramEnd"/>
      <w:r>
        <w:t xml:space="preserve"> FGTS</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Federal e Dívida Ativa da União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Estadual</w:t>
      </w:r>
    </w:p>
    <w:p w:rsidR="00695825" w:rsidRDefault="00695825" w:rsidP="00B77E70">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do município sede do licitante</w:t>
      </w:r>
      <w:r w:rsidR="00B77E70">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c)</w:t>
      </w:r>
      <w:proofErr w:type="gramEnd"/>
      <w:r>
        <w:rPr>
          <w:b/>
        </w:rPr>
        <w:t>-</w:t>
      </w:r>
      <w:r>
        <w:t xml:space="preserve"> declaração de que atende ao disposto no inciso XXXIII do artigo 7º da Constituição federal, conforme modelo anexo.</w:t>
      </w:r>
    </w:p>
    <w:p w:rsidR="00695825" w:rsidRDefault="00695825" w:rsidP="00695825">
      <w:pPr>
        <w:ind w:firstLine="993"/>
        <w:jc w:val="both"/>
      </w:pPr>
      <w:r>
        <w:rPr>
          <w:b/>
        </w:rPr>
        <w:t>d</w:t>
      </w:r>
      <w:r>
        <w:t>) d</w:t>
      </w:r>
      <w:r>
        <w:rPr>
          <w:bCs/>
        </w:rPr>
        <w:t>eclaração de pleno conhecimento do local da Obra, declarando que vistoriou os locais dos serviços minuciosamente para tomar conhecimento das reais condições do local para correta elaboração das Propostas, admitindo sob nenhuma hipótese, alegações posteriores.</w:t>
      </w:r>
      <w:r>
        <w:tab/>
      </w:r>
      <w:r>
        <w:tab/>
      </w:r>
    </w:p>
    <w:p w:rsidR="00695825" w:rsidRDefault="00695825" w:rsidP="00695825">
      <w:pPr>
        <w:ind w:firstLine="993"/>
        <w:jc w:val="both"/>
      </w:pPr>
      <w:r>
        <w:rPr>
          <w:b/>
        </w:rPr>
        <w:t>e) -</w:t>
      </w:r>
      <w:r>
        <w:t xml:space="preserve"> se o proponente se fizer representar, deverá juntar procuração ou carta de credenciamento, outorgando com poderes ao representante para decidir a respeito dos atos constantes da presente licitação.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 xml:space="preserve">f) – </w:t>
      </w:r>
      <w:r>
        <w:t>Declaração para a obtenção dos benefícios da Lei Complementar 123/2006 ou documento de que comprove a condição de micro empresa, empresa de pequeno porte ou cooperativa com faturamento definido em lei, se a empresa desejar valer-se do tratamento diferenciado concedido por tal legislação.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g)</w:t>
      </w:r>
      <w:r>
        <w:t xml:space="preserve"> Certidão Negativa de Débitos Trabalhistas.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3.2</w:t>
      </w:r>
      <w:r>
        <w:tab/>
        <w:t>O envelope n.º 02 deverá conter:</w:t>
      </w:r>
    </w:p>
    <w:p w:rsidR="0034480B"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proposta financeira, rubricada em todas as páginas e assinada na última pelo representante legal da empresa, mencionando o preço para </w:t>
      </w:r>
      <w:r w:rsidR="0034480B">
        <w:t>cad</w:t>
      </w:r>
      <w:r>
        <w:t>a</w:t>
      </w:r>
      <w:r w:rsidR="0034480B">
        <w:t xml:space="preserve"> item.</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sidR="0034480B">
        <w:t>b</w:t>
      </w:r>
      <w:r>
        <w:rPr>
          <w:b/>
        </w:rPr>
        <w:t>) -</w:t>
      </w:r>
      <w:r>
        <w:t xml:space="preserve"> o prazo de validade da proposta, não inferior a 60 dias contados da data de abertura das propostas.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sidR="00EF12F6">
        <w:rPr>
          <w:b/>
        </w:rPr>
        <w:t>Observação</w:t>
      </w:r>
      <w:r>
        <w:rPr>
          <w:b/>
        </w:rPr>
        <w:t>:</w:t>
      </w:r>
      <w:r>
        <w:t xml:space="preserve"> Quaisquer inserções na proposta que visem modificar, extinguir ou criar direitos, sem previsão no edital, serão tidas como inexistentes, aproveitando-se a proposta no que não for conflitante com o instrumento convocatório.</w:t>
      </w:r>
    </w:p>
    <w:p w:rsidR="00695825" w:rsidRDefault="00695825"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AA57F6" w:rsidRDefault="00AA57F6"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AA57F6" w:rsidRDefault="00AA57F6"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lastRenderedPageBreak/>
        <w:t>4. DO JULGAMENTO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4.1</w:t>
      </w:r>
      <w:r>
        <w:tab/>
        <w:t xml:space="preserve">Esta licitação é do tipo </w:t>
      </w:r>
      <w:r>
        <w:rPr>
          <w:i/>
        </w:rPr>
        <w:t>menor preço</w:t>
      </w:r>
      <w:r>
        <w:t xml:space="preserve"> e o julgamento será realizado pela Comissão Julgadora, levando em </w:t>
      </w:r>
      <w:r w:rsidR="0034480B">
        <w:t xml:space="preserve">consideração o menor preço </w:t>
      </w:r>
      <w:r>
        <w:t>p</w:t>
      </w:r>
      <w:r w:rsidR="0034480B">
        <w:t>o</w:t>
      </w:r>
      <w:r>
        <w:t xml:space="preserve">r </w:t>
      </w:r>
      <w:r w:rsidR="0034480B">
        <w:t>item</w:t>
      </w:r>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w:t>
      </w:r>
      <w:r w:rsidR="00231A6D">
        <w:rPr>
          <w:b/>
        </w:rPr>
        <w:t>2</w:t>
      </w:r>
      <w:r>
        <w:tab/>
        <w:t>Esta licitação será processada e julgada com observância do previsto nos artigos 43 e 44 da Lei n.º 8.666/93.</w:t>
      </w:r>
    </w:p>
    <w:p w:rsidR="00695825" w:rsidRDefault="00231A6D" w:rsidP="00695825">
      <w:pPr>
        <w:jc w:val="both"/>
      </w:pPr>
      <w:r>
        <w:rPr>
          <w:b/>
        </w:rPr>
        <w:t>4.3</w:t>
      </w:r>
      <w:r w:rsidR="00695825">
        <w:t>Será assegurada para as microempresas, Empresas de Pequeno Porte e cooperativas os critérios de desempate estabelecidos na Lei Complementar nº 123/2006, desde que cumprido a letra “f” do item 3.1.</w:t>
      </w:r>
    </w:p>
    <w:p w:rsidR="00695825" w:rsidRDefault="00695825" w:rsidP="00695825">
      <w:pPr>
        <w:ind w:firstLine="1701"/>
        <w:jc w:val="both"/>
      </w:pPr>
    </w:p>
    <w:p w:rsidR="00695825" w:rsidRDefault="00231A6D" w:rsidP="00695825">
      <w:pPr>
        <w:jc w:val="both"/>
      </w:pPr>
      <w:r>
        <w:rPr>
          <w:b/>
        </w:rPr>
        <w:t>4.4</w:t>
      </w:r>
      <w:r w:rsidR="00695825">
        <w:rPr>
          <w:b/>
        </w:rPr>
        <w:tab/>
      </w:r>
      <w:r w:rsidR="00695825">
        <w:t>Em ocorrendo as hipóteses do Art. 44 da Lei Complementar nº 123/2006 a Microempresa, empresa de Pequeno Porte ou cooperativa, será seguido o procedimento do art. 45 da Lei Complementar nº 123/2006, devendo a nova proposta ser formulada no prazo de 02(dois) dias úteis.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w:t>
      </w:r>
      <w:r w:rsidR="00231A6D">
        <w:rPr>
          <w:b/>
        </w:rPr>
        <w:t>5</w:t>
      </w:r>
      <w:r>
        <w:tab/>
        <w:t>Em caso de empate entre duas ou mais propostas, será utilizado como critério de desempate o sorteio, em ato público, com a convocação prévia de todos os licitantes.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 xml:space="preserve">5. </w:t>
      </w:r>
      <w:r>
        <w:rPr>
          <w:b/>
        </w:rPr>
        <w:tab/>
        <w:t>CRITÉRIOS DE ACEITABILIDADE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5.1 </w:t>
      </w:r>
      <w:r>
        <w:tab/>
        <w:t>Somente serão aceita</w:t>
      </w:r>
      <w:r w:rsidR="007073F0">
        <w:t>s as propostas cujo preço por item</w:t>
      </w:r>
      <w:r>
        <w:t xml:space="preserve"> não excedam o valor orçado p</w:t>
      </w:r>
      <w:r w:rsidR="007073F0">
        <w:t>elo Município</w:t>
      </w:r>
      <w:r>
        <w:t xml:space="preserve">. </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5.2</w:t>
      </w:r>
      <w:r>
        <w:rPr>
          <w:b/>
        </w:rPr>
        <w:tab/>
      </w:r>
      <w:r>
        <w:t>Serão desclassificadas as propostas que se apresentarem em desconformidade com este edital, bem como com preços superestimados ou inexeqüíveis.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6. DOS RECURSOS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Em todas as fases da presente licitação, serão observadas as normas previstas nos incisos, alíneas e parágrafos do art. 109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7. DO PRAZOS E DA GARANTIA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7.1</w:t>
      </w:r>
      <w:r>
        <w:tab/>
        <w:t>Esgotados todos os prazos recursais, a Administração, convocará o vencedor para no prazo de 05 (cinco) dias úteis, assinar o contrato, sob pena de decair do direito à contratação, sem prejuízo das sanções previstas no art. 81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7.2</w:t>
      </w:r>
      <w:r>
        <w:tab/>
        <w:t>Os prazos de que tratam os itens anteriores poderão ser prorrogados uma vez, pelo mesmo período, desde que seja requerido de forma motivada pelo vencedor, e durante o transcurso dos respectivos prazos.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7.3</w:t>
      </w:r>
      <w:r>
        <w:tab/>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indexador previsto neste edital (item 9.3),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r>
        <w:rPr>
          <w:b/>
        </w:rPr>
        <w:t>7.4</w:t>
      </w:r>
      <w:r>
        <w:tab/>
      </w:r>
      <w:r w:rsidR="007073F0">
        <w:t xml:space="preserve">A entrega do material deverá ser imediata após </w:t>
      </w:r>
      <w:r w:rsidR="00267482">
        <w:t>a realização da licitação.</w:t>
      </w:r>
    </w:p>
    <w:p w:rsidR="00695825" w:rsidRPr="00B77E70" w:rsidRDefault="00695825" w:rsidP="00695825">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DAS PENALIDADES</w:t>
      </w:r>
    </w:p>
    <w:p w:rsidR="00695825" w:rsidRDefault="00695825" w:rsidP="00695825">
      <w:pPr>
        <w:jc w:val="both"/>
      </w:pPr>
      <w:r>
        <w:rPr>
          <w:b/>
          <w:bCs/>
        </w:rPr>
        <w:t>8.1</w:t>
      </w:r>
      <w:r>
        <w:t>- A CONTRATADA ao deixar de cumprir qualquer das obrigações assumidas ficará sujeitas às penalidades previstas neste item, nos termos dos Artigos 86 a 88 da Lei nº 8.666/93.</w:t>
      </w:r>
    </w:p>
    <w:p w:rsidR="00695825" w:rsidRDefault="00695825" w:rsidP="00695825"/>
    <w:p w:rsidR="00695825" w:rsidRDefault="00695825" w:rsidP="00695825">
      <w:pPr>
        <w:jc w:val="both"/>
      </w:pPr>
      <w:r>
        <w:rPr>
          <w:b/>
          <w:bCs/>
        </w:rPr>
        <w:t>8.2</w:t>
      </w:r>
      <w:r>
        <w:t>- A multa de que trata o Artigo 86, parágrafos primeiros e segundo, da Lei nº 8.666/93, será aplicada da seguinte forma:</w:t>
      </w:r>
    </w:p>
    <w:p w:rsidR="00695825" w:rsidRDefault="00695825" w:rsidP="00695825">
      <w:pPr>
        <w:numPr>
          <w:ilvl w:val="0"/>
          <w:numId w:val="3"/>
        </w:numPr>
        <w:ind w:left="0" w:firstLine="1410"/>
        <w:jc w:val="both"/>
      </w:pPr>
      <w:r>
        <w:t>Até o valor máximo de 0,2%(dois décimos por centro) do valor total corrigido do Contrato, por dia de atraso</w:t>
      </w:r>
      <w:r w:rsidR="00C97859">
        <w:t xml:space="preserve"> na entrega.</w:t>
      </w:r>
    </w:p>
    <w:p w:rsidR="00695825" w:rsidRDefault="00695825" w:rsidP="00695825">
      <w:pPr>
        <w:numPr>
          <w:ilvl w:val="0"/>
          <w:numId w:val="3"/>
        </w:numPr>
        <w:ind w:left="0" w:firstLine="1410"/>
        <w:jc w:val="both"/>
      </w:pPr>
      <w:r>
        <w:t>De 0,2%(dois décimos por cento) do valor total corrigido do Contrato, por dia de atraso, em relação ao pr</w:t>
      </w:r>
      <w:r w:rsidR="00C97859">
        <w:t>azo final para a entrega do material, limitado a 1</w:t>
      </w:r>
      <w:r>
        <w:t>0 dias multa, a partir de quando será considerado inexecução contratual.</w:t>
      </w:r>
    </w:p>
    <w:p w:rsidR="00695825" w:rsidRDefault="00695825" w:rsidP="00695825">
      <w:pPr>
        <w:jc w:val="both"/>
      </w:pPr>
      <w:r>
        <w:rPr>
          <w:b/>
          <w:bCs/>
        </w:rPr>
        <w:lastRenderedPageBreak/>
        <w:t>8.3</w:t>
      </w:r>
      <w:r>
        <w:t>- Pela inexecução total ou parcial do contrato o MUNICÍPIO poderá, garantida prévia defesa, além de rescindir o contrato, aplicar a CONTRATADA as seguintes sanções:</w:t>
      </w:r>
    </w:p>
    <w:p w:rsidR="00695825" w:rsidRDefault="00695825" w:rsidP="00695825">
      <w:pPr>
        <w:numPr>
          <w:ilvl w:val="1"/>
          <w:numId w:val="3"/>
        </w:numPr>
        <w:jc w:val="both"/>
      </w:pPr>
      <w:r>
        <w:t>Advertência;</w:t>
      </w:r>
    </w:p>
    <w:p w:rsidR="00695825" w:rsidRDefault="00695825" w:rsidP="00695825">
      <w:pPr>
        <w:numPr>
          <w:ilvl w:val="1"/>
          <w:numId w:val="3"/>
        </w:numPr>
        <w:jc w:val="both"/>
      </w:pPr>
      <w:r>
        <w:t>Multa na forma prevista;</w:t>
      </w:r>
    </w:p>
    <w:p w:rsidR="00695825" w:rsidRDefault="00695825" w:rsidP="00695825">
      <w:pPr>
        <w:numPr>
          <w:ilvl w:val="1"/>
          <w:numId w:val="3"/>
        </w:numPr>
        <w:ind w:left="0" w:firstLine="2130"/>
        <w:jc w:val="both"/>
      </w:pPr>
      <w:r>
        <w:t>Suspensão temporária de participação e licitação e impedimento de contratar com a Administração Direta ou Indireta do MUNICÍPIO, por prazo não superior a 02(dois) anos;</w:t>
      </w:r>
    </w:p>
    <w:p w:rsidR="00695825" w:rsidRDefault="00695825" w:rsidP="00695825">
      <w:pPr>
        <w:numPr>
          <w:ilvl w:val="1"/>
          <w:numId w:val="3"/>
        </w:numPr>
        <w:tabs>
          <w:tab w:val="num" w:pos="0"/>
        </w:tabs>
        <w:ind w:left="0" w:firstLine="2130"/>
        <w:jc w:val="both"/>
      </w:pPr>
      <w:r>
        <w:t>Declaração de idoneidade para licitar e contratar com a Administração Pública, enquanto perdurarem os motivos determinantes da punição ou até que seja promovida a reabilitação perante a própria autoridade que aplicou a penalidade, que será concedida somente quando a CONTRATADA ressarcir o MUNICÍPIO pelos prejuízos resultantes e após decorrido o prazo da sanção aplic</w:t>
      </w:r>
      <w:r w:rsidR="00350E22">
        <w:t>ada, de no mínimo 02(dois) anos</w:t>
      </w:r>
      <w:r>
        <w:t>.</w:t>
      </w:r>
    </w:p>
    <w:p w:rsidR="00695825" w:rsidRDefault="00695825" w:rsidP="00695825">
      <w:pPr>
        <w:ind w:firstLine="1416"/>
        <w:jc w:val="both"/>
      </w:pPr>
    </w:p>
    <w:p w:rsidR="00695825" w:rsidRDefault="00695825" w:rsidP="00695825">
      <w:pPr>
        <w:jc w:val="both"/>
      </w:pPr>
      <w:r>
        <w:rPr>
          <w:b/>
          <w:bCs/>
        </w:rPr>
        <w:t>8.4</w:t>
      </w:r>
      <w:r>
        <w:t>- Será aplicada a multa de 10%</w:t>
      </w:r>
      <w:r w:rsidR="00D8506A">
        <w:t xml:space="preserve"> (</w:t>
      </w:r>
      <w:r>
        <w:t>dez por cento) sobre o valor total corrigido da contratação, quando a CONTRATADA:</w:t>
      </w:r>
    </w:p>
    <w:p w:rsidR="00695825" w:rsidRDefault="00695825" w:rsidP="00695825">
      <w:pPr>
        <w:numPr>
          <w:ilvl w:val="0"/>
          <w:numId w:val="4"/>
        </w:numPr>
        <w:jc w:val="both"/>
      </w:pPr>
      <w:r>
        <w:t>Prestar informações inexatas ou criar embaraços a FISCALIZAÇÃO;</w:t>
      </w:r>
    </w:p>
    <w:p w:rsidR="00695825" w:rsidRDefault="00695825" w:rsidP="00695825">
      <w:pPr>
        <w:numPr>
          <w:ilvl w:val="0"/>
          <w:numId w:val="4"/>
        </w:numPr>
        <w:tabs>
          <w:tab w:val="num" w:pos="0"/>
        </w:tabs>
        <w:ind w:left="0" w:firstLine="1416"/>
        <w:jc w:val="both"/>
      </w:pPr>
      <w:r>
        <w:t>Transferir ou ceder suas obrigações, no todo ou em parte a terceiros, sem prévia autorização da contratante;</w:t>
      </w:r>
    </w:p>
    <w:p w:rsidR="00695825" w:rsidRDefault="00695825" w:rsidP="00695825">
      <w:pPr>
        <w:numPr>
          <w:ilvl w:val="0"/>
          <w:numId w:val="4"/>
        </w:numPr>
        <w:tabs>
          <w:tab w:val="num" w:pos="0"/>
        </w:tabs>
        <w:ind w:left="0" w:firstLine="1416"/>
        <w:jc w:val="both"/>
      </w:pPr>
      <w:r>
        <w:t>Executar os serviços em desacordo com o projeto, normas técnicas ou especificações, independentemente da obrigação de fazer as correções necessárias a suas expensas;</w:t>
      </w:r>
    </w:p>
    <w:p w:rsidR="00695825" w:rsidRDefault="00695825" w:rsidP="00695825">
      <w:pPr>
        <w:numPr>
          <w:ilvl w:val="0"/>
          <w:numId w:val="4"/>
        </w:numPr>
        <w:jc w:val="both"/>
      </w:pPr>
      <w:r>
        <w:t>Desatender as determinações da FISCALIZAÇÃO;</w:t>
      </w:r>
    </w:p>
    <w:p w:rsidR="00695825" w:rsidRDefault="00695825" w:rsidP="00695825">
      <w:pPr>
        <w:numPr>
          <w:ilvl w:val="0"/>
          <w:numId w:val="4"/>
        </w:numPr>
        <w:tabs>
          <w:tab w:val="num" w:pos="0"/>
        </w:tabs>
        <w:ind w:left="0" w:firstLine="1416"/>
        <w:jc w:val="both"/>
      </w:pPr>
      <w:r>
        <w:t>Cometer qualquer infração as normas legais federais, estaduais e municipais, respondendo ainda pelas multas aplicadas pelos órgãos competentes e razão da infração cometida;</w:t>
      </w:r>
    </w:p>
    <w:p w:rsidR="00695825" w:rsidRDefault="00695825" w:rsidP="00695825">
      <w:pPr>
        <w:numPr>
          <w:ilvl w:val="0"/>
          <w:numId w:val="4"/>
        </w:numPr>
        <w:tabs>
          <w:tab w:val="num" w:pos="180"/>
        </w:tabs>
        <w:ind w:left="0" w:firstLine="1416"/>
        <w:jc w:val="both"/>
      </w:pPr>
      <w:r>
        <w:t>Não iniciar, sem justa causa, a execução dos serviços contratados no prazo fixado;</w:t>
      </w:r>
    </w:p>
    <w:p w:rsidR="00695825" w:rsidRDefault="00695825" w:rsidP="00695825">
      <w:pPr>
        <w:numPr>
          <w:ilvl w:val="0"/>
          <w:numId w:val="4"/>
        </w:numPr>
        <w:tabs>
          <w:tab w:val="num" w:pos="0"/>
        </w:tabs>
        <w:ind w:left="0" w:firstLine="1416"/>
        <w:jc w:val="both"/>
      </w:pPr>
      <w:r>
        <w:t>Ocasionar, sem justa causa, atraso superior a 30 (trinta) dias na execução dos serviços contratados;</w:t>
      </w:r>
    </w:p>
    <w:p w:rsidR="00695825" w:rsidRDefault="00695825" w:rsidP="00695825">
      <w:pPr>
        <w:numPr>
          <w:ilvl w:val="0"/>
          <w:numId w:val="4"/>
        </w:numPr>
        <w:tabs>
          <w:tab w:val="num" w:pos="0"/>
        </w:tabs>
        <w:ind w:left="0" w:firstLine="1416"/>
        <w:jc w:val="both"/>
      </w:pPr>
      <w:r>
        <w:t>Recusar-se a executar, sem justa causa, no todo ou em parte os serviços contratados;</w:t>
      </w:r>
    </w:p>
    <w:p w:rsidR="00695825" w:rsidRDefault="00695825" w:rsidP="00695825">
      <w:pPr>
        <w:numPr>
          <w:ilvl w:val="0"/>
          <w:numId w:val="4"/>
        </w:numPr>
        <w:tabs>
          <w:tab w:val="num" w:pos="0"/>
        </w:tabs>
        <w:ind w:left="0" w:firstLine="1416"/>
        <w:jc w:val="both"/>
      </w:pPr>
      <w:r>
        <w:t>Praticar, por ação ou omissão, qualquer ato que, por imprudência, negligência, imperícia, dolo ou má-fé, venha causar danos a contratante ou a terceiros, independente da obrigação da CONTRATADA em reparar os danos causados.</w:t>
      </w:r>
    </w:p>
    <w:p w:rsidR="00695825" w:rsidRDefault="00695825" w:rsidP="00695825">
      <w:pPr>
        <w:jc w:val="both"/>
      </w:pPr>
    </w:p>
    <w:p w:rsidR="00695825" w:rsidRDefault="00695825" w:rsidP="00695825">
      <w:pPr>
        <w:jc w:val="both"/>
      </w:pPr>
      <w:r>
        <w:rPr>
          <w:b/>
          <w:bCs/>
        </w:rPr>
        <w:t>8.5.</w:t>
      </w:r>
      <w:r>
        <w:t xml:space="preserve"> – As multas serão abatidas dos pagamentos devidos ou, ainda, quando for o caso, cobradas judicialmente.</w:t>
      </w:r>
    </w:p>
    <w:p w:rsidR="00695825" w:rsidRDefault="00695825" w:rsidP="00695825">
      <w:pPr>
        <w:jc w:val="both"/>
      </w:pPr>
    </w:p>
    <w:p w:rsidR="00695825" w:rsidRDefault="00695825" w:rsidP="00695825">
      <w:pPr>
        <w:jc w:val="both"/>
      </w:pPr>
      <w:r>
        <w:rPr>
          <w:b/>
          <w:bCs/>
        </w:rPr>
        <w:t>8.6.</w:t>
      </w:r>
      <w:r>
        <w:t xml:space="preserve"> – As multas poderão ser reiteradas e aplicadas em dobro, sempre que repetir o motivo.</w:t>
      </w:r>
    </w:p>
    <w:p w:rsidR="00695825" w:rsidRDefault="00695825" w:rsidP="00695825">
      <w:pPr>
        <w:jc w:val="both"/>
      </w:pPr>
    </w:p>
    <w:p w:rsidR="00695825" w:rsidRDefault="00695825" w:rsidP="00695825">
      <w:pPr>
        <w:jc w:val="both"/>
      </w:pPr>
      <w:r>
        <w:rPr>
          <w:b/>
          <w:bCs/>
        </w:rPr>
        <w:t>8.7.</w:t>
      </w:r>
      <w:r>
        <w:t xml:space="preserve"> – A causa determinante da multa deverá ficar plenamente comprovada e o fato a punir comunicado por escrito pelo MUNICIPIO a direção da CONTRATADA, para, querendo, exercer direito de defesa.</w:t>
      </w:r>
    </w:p>
    <w:p w:rsidR="00695825" w:rsidRDefault="00695825" w:rsidP="00695825">
      <w:pPr>
        <w:jc w:val="both"/>
      </w:pPr>
    </w:p>
    <w:p w:rsidR="00695825" w:rsidRDefault="00695825" w:rsidP="00695825">
      <w:pPr>
        <w:jc w:val="both"/>
      </w:pPr>
      <w:r>
        <w:rPr>
          <w:b/>
          <w:bCs/>
        </w:rPr>
        <w:t>8.8.</w:t>
      </w:r>
      <w:r>
        <w:t xml:space="preserve"> – Sem prejuízo de outras sansões, aplicar-se-á a CONTRATADA a pena de suspensão temporária de participar em licitação em contratar com a Administração Direta e Indireta do MUNICIPIO, pelo prazo de 02 (dois) anos, em função da gravidade da falta cometida.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r>
        <w:rPr>
          <w:color w:val="FF0000"/>
        </w:rPr>
        <w:tab/>
      </w:r>
      <w:r>
        <w:rPr>
          <w:color w:val="FF0000"/>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9. CONDIÇÕES DE PAGAMENTO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9.1 </w:t>
      </w:r>
      <w:r>
        <w:rPr>
          <w:b/>
        </w:rPr>
        <w:tab/>
      </w:r>
      <w:r w:rsidR="009B0368">
        <w:t>O pagamento será efetuado</w:t>
      </w:r>
      <w:r w:rsidR="00D8506A">
        <w:t xml:space="preserve"> após a entrega do material</w:t>
      </w:r>
      <w:r>
        <w:t>,</w:t>
      </w:r>
      <w:r w:rsidR="00D8506A">
        <w:t xml:space="preserve"> no entanto não deixando </w:t>
      </w:r>
      <w:r w:rsidR="00E3727B">
        <w:t xml:space="preserve">a empresa </w:t>
      </w:r>
      <w:r w:rsidR="00D8506A">
        <w:t xml:space="preserve">de </w:t>
      </w:r>
      <w:r w:rsidR="00E3727B">
        <w:t>se comprometer com qualquer falha ou erro referente ao material entregue.</w:t>
      </w:r>
    </w:p>
    <w:p w:rsidR="00695825" w:rsidRPr="00B77E70" w:rsidRDefault="00E3727B"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9.2</w:t>
      </w:r>
      <w:r w:rsidR="00695825">
        <w:rPr>
          <w:b/>
        </w:rPr>
        <w:tab/>
      </w:r>
      <w:r w:rsidR="00695825">
        <w:t>Serão processadas as retenções previdenciárias e tributárias nos termos da lei que regulamenta a matéria.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10. DO REEQUILÍBRIO ECONÔMICO-FINANCEIRO E DO REAJUSTE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lastRenderedPageBreak/>
        <w:tab/>
      </w:r>
      <w:r>
        <w:rPr>
          <w:b/>
        </w:rPr>
        <w:tab/>
      </w:r>
      <w:r>
        <w:t>Os preços não poderão ser reajustados.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11. DA DOTAÇÃO ORÇAMENTARIA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tab/>
        <w:t xml:space="preserve">As despesas decorrentes da contratação oriunda desta licitação correrão à conta da seguinte dotação orçamentária: </w:t>
      </w:r>
    </w:p>
    <w:p w:rsidR="00695825" w:rsidRPr="00E5417E"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themeColor="text1"/>
        </w:rPr>
      </w:pPr>
      <w:r w:rsidRPr="00E5417E">
        <w:rPr>
          <w:b/>
          <w:color w:val="000000" w:themeColor="text1"/>
        </w:rPr>
        <w:t>4490 5100 0604 1037</w:t>
      </w:r>
      <w:r w:rsidR="00E5417E" w:rsidRPr="00E5417E">
        <w:rPr>
          <w:b/>
          <w:color w:val="000000" w:themeColor="text1"/>
        </w:rPr>
        <w:t xml:space="preserve"> OBRAS E INSTALAÇÕES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 DAS DISPOSIÇÕES GERAIS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12.1</w:t>
      </w:r>
      <w:r>
        <w:tab/>
        <w:t>Não serão consideradas as propostas que deixarem de atender qualquer das disposições do presente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12.2</w:t>
      </w:r>
      <w:r>
        <w:tab/>
        <w:t>Em nenhuma hipótese serão aceitos quaisquer documentos ou propostas fora do prazo e local estabelecidos neste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12.3</w:t>
      </w:r>
      <w:r>
        <w:tab/>
        <w:t>Não serão admitidas, por qualquer motivo, modificações ou substituições das propostas ou quaisquer outros documentos.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12.4</w:t>
      </w:r>
      <w:r>
        <w:tab/>
        <w:t>Só terão direito a usar a palavra, rubricar as propostas, apresentar reclamações ou recursos, assinar atas e contratos, os licitantes ou seus representantes credenciados e os membros da Comissão Julgadora.</w:t>
      </w:r>
    </w:p>
    <w:p w:rsidR="004958E0" w:rsidRPr="004958E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Observação:</w:t>
      </w:r>
      <w:r>
        <w:t xml:space="preserve"> Não serão lançadas em ata consignações que versarem sobre matéria objeto de recurso próprio, como por exemplo, sobre os documentos de habilitação e proposta financeira (art. 109, inciso I, alíneas “</w:t>
      </w:r>
      <w:r>
        <w:rPr>
          <w:i/>
        </w:rPr>
        <w:t xml:space="preserve">a” </w:t>
      </w:r>
      <w:r>
        <w:t>e “</w:t>
      </w:r>
      <w:r>
        <w:rPr>
          <w:i/>
        </w:rPr>
        <w:t xml:space="preserve">b”, </w:t>
      </w:r>
      <w:r>
        <w:t>da Lei n.°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12.5</w:t>
      </w:r>
      <w:r>
        <w:tab/>
        <w:t>Uma vez iniciada a ab</w:t>
      </w:r>
      <w:r w:rsidR="004958E0">
        <w:t>ertura dos envelopes relativos á</w:t>
      </w:r>
      <w:r>
        <w:t xml:space="preserve"> habilitação, não serão admitidos à licitação os participantes retardatários.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12.6</w:t>
      </w:r>
      <w:r>
        <w:tab/>
        <w:t>Do contrato a ser assinado com o vencedor da presente licitação constará as cláusulas necessárias previstas no art. 55, e a possibilidade de rescisão do contrato, na forma determinada nos artigos 77 a 79, da Lei n.º 8.666/93.</w:t>
      </w:r>
    </w:p>
    <w:p w:rsidR="00695825"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12.7</w:t>
      </w:r>
      <w:r w:rsidR="00695825">
        <w:rPr>
          <w:b/>
        </w:rPr>
        <w:tab/>
      </w:r>
      <w:r w:rsidR="00695825">
        <w:t>Constituem anexos e fazem parte integrante deste edital:</w:t>
      </w:r>
      <w:r w:rsidR="00C8023F">
        <w:t xml:space="preserve"> Anexo I – Declaração (modelo);</w:t>
      </w:r>
      <w:r w:rsidR="00695825">
        <w:t xml:space="preserve"> I</w:t>
      </w:r>
      <w:r w:rsidR="00C8023F">
        <w:t>I</w:t>
      </w:r>
      <w:r w:rsidR="00695825">
        <w:t xml:space="preserve"> - planilha de</w:t>
      </w:r>
      <w:r w:rsidR="00C8023F">
        <w:t xml:space="preserve"> orçamento.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Informações serão prestadas aos interessados no horário das </w:t>
      </w:r>
      <w:proofErr w:type="gramStart"/>
      <w:r>
        <w:t>08:00</w:t>
      </w:r>
      <w:proofErr w:type="gramEnd"/>
      <w:r>
        <w:t xml:space="preserve"> h às 11:30 h e das 13:30 h às 17:00 h, na Prefeitura Municipal de Roque Gonzales, junto ao setor de licitações, sita na Rua </w:t>
      </w:r>
      <w:proofErr w:type="spellStart"/>
      <w:r>
        <w:t>rua</w:t>
      </w:r>
      <w:proofErr w:type="spellEnd"/>
      <w:r>
        <w:t xml:space="preserve"> Padre Anchieta, n.º 221</w:t>
      </w:r>
      <w:r>
        <w:rPr>
          <w:color w:val="FF0000"/>
        </w:rPr>
        <w:t>,</w:t>
      </w:r>
      <w:r>
        <w:t xml:space="preserve">  onde poderão ser obtidas cópias do edital e de seus anexos ou pelo fone n.º 55 3365 3318 ou ainda pelo site </w:t>
      </w:r>
      <w:hyperlink r:id="rId5" w:history="1">
        <w:r>
          <w:rPr>
            <w:rStyle w:val="Hyperlink"/>
          </w:rPr>
          <w:t>www.roquegonzales-rs.com.br</w:t>
        </w:r>
      </w:hyperlink>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r>
        <w:tab/>
      </w:r>
      <w:r>
        <w:tab/>
      </w:r>
      <w:r>
        <w:tab/>
      </w:r>
      <w:r>
        <w:tab/>
      </w:r>
      <w:r>
        <w:tab/>
      </w:r>
      <w:r>
        <w:tab/>
      </w:r>
      <w:r w:rsidR="00E5417E">
        <w:rPr>
          <w:lang w:val="es-ES_tradnl"/>
        </w:rPr>
        <w:t xml:space="preserve">Roque Gonzales, 26 </w:t>
      </w:r>
      <w:r>
        <w:rPr>
          <w:lang w:val="es-ES_tradnl"/>
        </w:rPr>
        <w:t xml:space="preserve">de </w:t>
      </w:r>
      <w:proofErr w:type="spellStart"/>
      <w:r w:rsidR="00350E22">
        <w:rPr>
          <w:lang w:val="es-ES_tradnl"/>
        </w:rPr>
        <w:t>fevereiro</w:t>
      </w:r>
      <w:proofErr w:type="spellEnd"/>
      <w:r>
        <w:rPr>
          <w:lang w:val="es-ES_tradnl"/>
        </w:rPr>
        <w:t xml:space="preserve"> de 201</w:t>
      </w:r>
      <w:r w:rsidR="00350E22">
        <w:rPr>
          <w:lang w:val="es-ES_tradnl"/>
        </w:rPr>
        <w:t>6</w:t>
      </w:r>
      <w:r>
        <w:rPr>
          <w:lang w:val="es-ES_tradnl"/>
        </w:rP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rPr>
          <w:lang w:val="es-ES_tradnl"/>
        </w:rPr>
        <w:tab/>
      </w:r>
      <w:r>
        <w:rPr>
          <w:lang w:val="es-ES_tradnl"/>
        </w:rPr>
        <w:tab/>
      </w:r>
      <w:r>
        <w:rPr>
          <w:lang w:val="es-ES_tradnl"/>
        </w:rPr>
        <w:tab/>
      </w:r>
      <w:r>
        <w:rPr>
          <w:lang w:val="es-ES_tradnl"/>
        </w:rPr>
        <w:tab/>
      </w:r>
      <w:r>
        <w:rPr>
          <w:lang w:val="es-ES_tradnl"/>
        </w:rPr>
        <w:tab/>
      </w:r>
      <w:r>
        <w:rPr>
          <w:lang w:val="es-ES_tradnl"/>
        </w:rPr>
        <w:tab/>
      </w:r>
      <w:r w:rsidR="00E5417E">
        <w:rPr>
          <w:lang w:val="es-ES_tradnl"/>
        </w:rPr>
        <w:t xml:space="preserve">                          </w:t>
      </w:r>
      <w:proofErr w:type="spellStart"/>
      <w:r>
        <w:t>Sadi</w:t>
      </w:r>
      <w:proofErr w:type="spellEnd"/>
      <w:r w:rsidR="00E5417E">
        <w:t xml:space="preserve"> </w:t>
      </w:r>
      <w:proofErr w:type="spellStart"/>
      <w:r>
        <w:t>Wust</w:t>
      </w:r>
      <w:proofErr w:type="spellEnd"/>
      <w:r>
        <w:t xml:space="preserve"> Ribas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r>
      <w:r>
        <w:tab/>
        <w:t xml:space="preserve">    Prefeito Municipal.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ANEXO I</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DECLARAÇÃO (MODELO)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roofErr w:type="spellStart"/>
      <w:r>
        <w:t>Ref</w:t>
      </w:r>
      <w:proofErr w:type="spellEnd"/>
      <w:r>
        <w:t xml:space="preserve">: </w:t>
      </w:r>
      <w:r w:rsidR="004958E0">
        <w:t>Edital de Tomada de Preço nº 0</w:t>
      </w:r>
      <w:r w:rsidR="00350E22">
        <w:t>0</w:t>
      </w:r>
      <w:r w:rsidR="004958E0">
        <w:t>1</w:t>
      </w:r>
      <w:r w:rsidR="00350E22">
        <w:t>/2016</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t xml:space="preserve">......................................................, inscrito no CNPJ/MF nº.........................................., por intermédio de seu representante legal o(a) Sr(a)..................................................., portador(a) da Carteira de Identidade nº .......................... </w:t>
      </w:r>
      <w:proofErr w:type="gramStart"/>
      <w:r>
        <w:t>e</w:t>
      </w:r>
      <w:proofErr w:type="gramEnd"/>
      <w:r>
        <w:t xml:space="preserve"> do CPF nº ...................................., DECLARA, para fins do disposto no inciso V do art. 27 da Lei nº 8.666, </w:t>
      </w:r>
      <w:r w:rsidR="002B32B0">
        <w:t>8425</w:t>
      </w:r>
      <w:r>
        <w:t>de 21 de junho de 1993, acrescido pela Lei nº 9.854, de 27 de outubro de 1999, que não emprega menor de dezoito anos em trabalho noturno, perigoso ou insalubre e não emprega menor de dezesseis em qualquer trabalho, salvo na condição de aprendiz a partir dos 14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t>Por ser expressão da verdade, firmamos a presente.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t>Em......... de ....</w:t>
      </w:r>
      <w:r w:rsidR="00350E22">
        <w:t xml:space="preserve">........................ </w:t>
      </w:r>
      <w:proofErr w:type="gramStart"/>
      <w:r w:rsidR="00350E22">
        <w:t>de</w:t>
      </w:r>
      <w:proofErr w:type="gramEnd"/>
      <w:r w:rsidR="00350E22">
        <w:t xml:space="preserve"> 2016</w:t>
      </w:r>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t>_________________________________</w:t>
      </w:r>
    </w:p>
    <w:p w:rsidR="004958E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t>Assinatura representante legal</w:t>
      </w:r>
    </w:p>
    <w:p w:rsidR="00E3727B" w:rsidRDefault="00E3727B"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tbl>
      <w:tblPr>
        <w:tblpPr w:leftFromText="141" w:rightFromText="141" w:vertAnchor="text" w:tblpY="1"/>
        <w:tblOverlap w:val="never"/>
        <w:tblW w:w="0" w:type="auto"/>
        <w:tblLayout w:type="fixed"/>
        <w:tblCellMar>
          <w:left w:w="70" w:type="dxa"/>
          <w:right w:w="70" w:type="dxa"/>
        </w:tblCellMar>
        <w:tblLook w:val="04A0"/>
      </w:tblPr>
      <w:tblGrid>
        <w:gridCol w:w="7363"/>
      </w:tblGrid>
      <w:tr w:rsidR="00C22289" w:rsidTr="00C22289">
        <w:tc>
          <w:tcPr>
            <w:tcW w:w="7363" w:type="dxa"/>
            <w:tcBorders>
              <w:top w:val="single" w:sz="8" w:space="0" w:color="000000"/>
              <w:left w:val="single" w:sz="8" w:space="0" w:color="000000"/>
              <w:bottom w:val="single" w:sz="8" w:space="0" w:color="000000"/>
              <w:right w:val="single" w:sz="8" w:space="0" w:color="000000"/>
            </w:tcBorders>
            <w:hideMark/>
          </w:tcPr>
          <w:p w:rsidR="00C22289" w:rsidRDefault="00C22289" w:rsidP="00910D9E">
            <w:pPr>
              <w:snapToGrid w:val="0"/>
              <w:spacing w:before="120" w:line="360" w:lineRule="auto"/>
              <w:jc w:val="center"/>
              <w:rPr>
                <w:rFonts w:cs="Arial"/>
                <w:sz w:val="20"/>
                <w:lang w:eastAsia="zh-CN"/>
              </w:rPr>
            </w:pPr>
            <w:r>
              <w:rPr>
                <w:sz w:val="20"/>
              </w:rPr>
              <w:t>Este edital foi devidamente examinad</w:t>
            </w:r>
            <w:r w:rsidR="00350E22">
              <w:rPr>
                <w:sz w:val="20"/>
              </w:rPr>
              <w:t>o e aprovado por esta Procuradoria</w:t>
            </w:r>
            <w:r>
              <w:rPr>
                <w:sz w:val="20"/>
              </w:rPr>
              <w:t xml:space="preserve"> Jurídica</w:t>
            </w:r>
            <w:r w:rsidR="00350E22">
              <w:rPr>
                <w:sz w:val="20"/>
              </w:rPr>
              <w:t xml:space="preserve"> do Município</w:t>
            </w:r>
            <w:r>
              <w:rPr>
                <w:sz w:val="20"/>
              </w:rPr>
              <w:t>.</w:t>
            </w:r>
          </w:p>
          <w:p w:rsidR="00C22289" w:rsidRDefault="00C22289" w:rsidP="00910D9E">
            <w:pPr>
              <w:spacing w:before="120" w:line="360" w:lineRule="auto"/>
              <w:jc w:val="center"/>
              <w:rPr>
                <w:sz w:val="20"/>
              </w:rPr>
            </w:pPr>
            <w:r>
              <w:rPr>
                <w:sz w:val="20"/>
              </w:rPr>
              <w:t>Em _____-_____-________</w:t>
            </w:r>
          </w:p>
          <w:p w:rsidR="00C22289" w:rsidRDefault="00C22289" w:rsidP="00910D9E">
            <w:pPr>
              <w:spacing w:before="120" w:line="360" w:lineRule="auto"/>
              <w:jc w:val="center"/>
              <w:rPr>
                <w:sz w:val="20"/>
              </w:rPr>
            </w:pPr>
            <w:r>
              <w:rPr>
                <w:sz w:val="20"/>
              </w:rPr>
              <w:t>____________________</w:t>
            </w:r>
          </w:p>
          <w:p w:rsidR="00C22289" w:rsidRDefault="00350E22" w:rsidP="00350E22">
            <w:pPr>
              <w:spacing w:before="120" w:line="360" w:lineRule="auto"/>
              <w:jc w:val="center"/>
              <w:rPr>
                <w:sz w:val="20"/>
              </w:rPr>
            </w:pPr>
            <w:r>
              <w:rPr>
                <w:sz w:val="20"/>
              </w:rPr>
              <w:t>Procurado</w:t>
            </w:r>
            <w:r w:rsidR="00C22289">
              <w:rPr>
                <w:sz w:val="20"/>
              </w:rPr>
              <w:t>r(a) Jurídico(a)</w:t>
            </w:r>
          </w:p>
          <w:p w:rsidR="00350E22" w:rsidRDefault="00350E22" w:rsidP="00350E22">
            <w:pPr>
              <w:spacing w:before="120" w:line="360" w:lineRule="auto"/>
              <w:jc w:val="center"/>
              <w:rPr>
                <w:sz w:val="20"/>
              </w:rPr>
            </w:pPr>
            <w:r>
              <w:rPr>
                <w:sz w:val="20"/>
              </w:rPr>
              <w:t>OAB 77</w:t>
            </w:r>
            <w:r w:rsidR="002B32B0">
              <w:rPr>
                <w:sz w:val="20"/>
              </w:rPr>
              <w:t>036</w:t>
            </w:r>
          </w:p>
          <w:p w:rsidR="002B32B0" w:rsidRDefault="002B32B0" w:rsidP="00350E22">
            <w:pPr>
              <w:spacing w:before="120" w:line="360" w:lineRule="auto"/>
              <w:jc w:val="center"/>
              <w:rPr>
                <w:rFonts w:cs="Arial"/>
                <w:lang w:eastAsia="zh-CN"/>
              </w:rPr>
            </w:pPr>
            <w:r>
              <w:rPr>
                <w:sz w:val="20"/>
              </w:rPr>
              <w:t>Portaria 8425/2016</w:t>
            </w:r>
            <w:bookmarkStart w:id="0" w:name="_GoBack"/>
            <w:bookmarkEnd w:id="0"/>
          </w:p>
        </w:tc>
      </w:tr>
    </w:tbl>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sectPr w:rsidR="00695825" w:rsidSect="0034480B">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184A"/>
    <w:multiLevelType w:val="hybridMultilevel"/>
    <w:tmpl w:val="1936A03A"/>
    <w:lvl w:ilvl="0" w:tplc="FFFFFFFF">
      <w:start w:val="1"/>
      <w:numFmt w:val="lowerLetter"/>
      <w:lvlText w:val="%1)"/>
      <w:lvlJc w:val="left"/>
      <w:pPr>
        <w:tabs>
          <w:tab w:val="num" w:pos="1365"/>
        </w:tabs>
        <w:ind w:left="1365" w:hanging="360"/>
      </w:pPr>
      <w:rPr>
        <w:b/>
      </w:rPr>
    </w:lvl>
    <w:lvl w:ilvl="1" w:tplc="FFFFFFFF">
      <w:start w:val="1"/>
      <w:numFmt w:val="bullet"/>
      <w:lvlText w:val="-"/>
      <w:lvlJc w:val="left"/>
      <w:pPr>
        <w:tabs>
          <w:tab w:val="num" w:pos="2085"/>
        </w:tabs>
        <w:ind w:left="2085"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8DB7108"/>
    <w:multiLevelType w:val="singleLevel"/>
    <w:tmpl w:val="0416000F"/>
    <w:lvl w:ilvl="0">
      <w:start w:val="8"/>
      <w:numFmt w:val="decimal"/>
      <w:lvlText w:val="%1."/>
      <w:lvlJc w:val="left"/>
      <w:pPr>
        <w:tabs>
          <w:tab w:val="num" w:pos="360"/>
        </w:tabs>
        <w:ind w:left="360" w:hanging="360"/>
      </w:pPr>
    </w:lvl>
  </w:abstractNum>
  <w:abstractNum w:abstractNumId="2">
    <w:nsid w:val="62897ED9"/>
    <w:multiLevelType w:val="hybridMultilevel"/>
    <w:tmpl w:val="A33E2AF0"/>
    <w:lvl w:ilvl="0" w:tplc="8A00CCF4">
      <w:start w:val="1"/>
      <w:numFmt w:val="lowerLetter"/>
      <w:lvlText w:val="%1-"/>
      <w:lvlJc w:val="left"/>
      <w:pPr>
        <w:tabs>
          <w:tab w:val="num" w:pos="1770"/>
        </w:tabs>
        <w:ind w:left="1770" w:hanging="360"/>
      </w:pPr>
      <w:rPr>
        <w:b/>
      </w:rPr>
    </w:lvl>
    <w:lvl w:ilvl="1" w:tplc="8A881DF0">
      <w:start w:val="1"/>
      <w:numFmt w:val="upperRoman"/>
      <w:lvlText w:val="%2-"/>
      <w:lvlJc w:val="left"/>
      <w:pPr>
        <w:tabs>
          <w:tab w:val="num" w:pos="2850"/>
        </w:tabs>
        <w:ind w:left="2850" w:hanging="72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6BC06415"/>
    <w:multiLevelType w:val="hybridMultilevel"/>
    <w:tmpl w:val="3DCAE59A"/>
    <w:lvl w:ilvl="0" w:tplc="9F9EE0DE">
      <w:start w:val="1"/>
      <w:numFmt w:val="lowerLetter"/>
      <w:lvlText w:val="%1-"/>
      <w:lvlJc w:val="left"/>
      <w:pPr>
        <w:tabs>
          <w:tab w:val="num" w:pos="1776"/>
        </w:tabs>
        <w:ind w:left="177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F0E3AF7"/>
    <w:multiLevelType w:val="hybridMultilevel"/>
    <w:tmpl w:val="ED3CA61C"/>
    <w:lvl w:ilvl="0" w:tplc="80081E98">
      <w:start w:val="1"/>
      <w:numFmt w:val="lowerLetter"/>
      <w:lvlText w:val="%1)"/>
      <w:lvlJc w:val="left"/>
      <w:pPr>
        <w:tabs>
          <w:tab w:val="num" w:pos="3081"/>
        </w:tabs>
        <w:ind w:left="3081" w:hanging="166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7A074240"/>
    <w:multiLevelType w:val="hybridMultilevel"/>
    <w:tmpl w:val="4142D91C"/>
    <w:lvl w:ilvl="0" w:tplc="08146BFC">
      <w:start w:val="1"/>
      <w:numFmt w:val="lowerLetter"/>
      <w:lvlText w:val="%1)"/>
      <w:lvlJc w:val="left"/>
      <w:pPr>
        <w:ind w:left="177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7A8215C9"/>
    <w:multiLevelType w:val="hybridMultilevel"/>
    <w:tmpl w:val="70AE2188"/>
    <w:lvl w:ilvl="0" w:tplc="28C226B6">
      <w:start w:val="1"/>
      <w:numFmt w:val="lowerLetter"/>
      <w:lvlText w:val="%1)"/>
      <w:lvlJc w:val="left"/>
      <w:pPr>
        <w:tabs>
          <w:tab w:val="num" w:pos="3126"/>
        </w:tabs>
        <w:ind w:left="3126" w:hanging="171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5825"/>
    <w:rsid w:val="000C3C10"/>
    <w:rsid w:val="000E1D3E"/>
    <w:rsid w:val="0011165C"/>
    <w:rsid w:val="002050FE"/>
    <w:rsid w:val="00231A6D"/>
    <w:rsid w:val="00267482"/>
    <w:rsid w:val="00286CFC"/>
    <w:rsid w:val="00290715"/>
    <w:rsid w:val="002A4FC5"/>
    <w:rsid w:val="002B32B0"/>
    <w:rsid w:val="002F2384"/>
    <w:rsid w:val="0034480B"/>
    <w:rsid w:val="00350E22"/>
    <w:rsid w:val="00357309"/>
    <w:rsid w:val="00365374"/>
    <w:rsid w:val="00370489"/>
    <w:rsid w:val="004958E0"/>
    <w:rsid w:val="004E3DA4"/>
    <w:rsid w:val="00517ACB"/>
    <w:rsid w:val="00557253"/>
    <w:rsid w:val="00616569"/>
    <w:rsid w:val="00695825"/>
    <w:rsid w:val="006C39DB"/>
    <w:rsid w:val="007073F0"/>
    <w:rsid w:val="008559FC"/>
    <w:rsid w:val="008876FD"/>
    <w:rsid w:val="008C636F"/>
    <w:rsid w:val="008D00B3"/>
    <w:rsid w:val="008D4C72"/>
    <w:rsid w:val="008D6186"/>
    <w:rsid w:val="00940941"/>
    <w:rsid w:val="00955CFF"/>
    <w:rsid w:val="009566BF"/>
    <w:rsid w:val="009B0368"/>
    <w:rsid w:val="009F0022"/>
    <w:rsid w:val="00A22D23"/>
    <w:rsid w:val="00AA57F6"/>
    <w:rsid w:val="00AD1215"/>
    <w:rsid w:val="00AD2C6C"/>
    <w:rsid w:val="00B17E93"/>
    <w:rsid w:val="00B77E70"/>
    <w:rsid w:val="00C008BF"/>
    <w:rsid w:val="00C22289"/>
    <w:rsid w:val="00C757BE"/>
    <w:rsid w:val="00C8023F"/>
    <w:rsid w:val="00C97859"/>
    <w:rsid w:val="00D56F64"/>
    <w:rsid w:val="00D8506A"/>
    <w:rsid w:val="00DB7F9C"/>
    <w:rsid w:val="00DE2298"/>
    <w:rsid w:val="00E3727B"/>
    <w:rsid w:val="00E5417E"/>
    <w:rsid w:val="00EF12F6"/>
    <w:rsid w:val="00EF1B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2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695825"/>
    <w:pPr>
      <w:keepNext/>
      <w:tabs>
        <w:tab w:val="left" w:pos="4253"/>
        <w:tab w:val="left" w:pos="5387"/>
      </w:tabs>
      <w:ind w:left="992"/>
      <w:jc w:val="both"/>
      <w:outlineLvl w:val="0"/>
    </w:pPr>
    <w:rPr>
      <w:i/>
      <w:sz w:val="20"/>
    </w:rPr>
  </w:style>
  <w:style w:type="paragraph" w:styleId="Ttulo2">
    <w:name w:val="heading 2"/>
    <w:basedOn w:val="Normal"/>
    <w:next w:val="Normal"/>
    <w:link w:val="Ttulo2Char"/>
    <w:semiHidden/>
    <w:unhideWhenUsed/>
    <w:qFormat/>
    <w:rsid w:val="00695825"/>
    <w:pPr>
      <w:keepNext/>
      <w:tabs>
        <w:tab w:val="left" w:pos="288"/>
        <w:tab w:val="left" w:pos="1008"/>
        <w:tab w:val="left" w:pos="1728"/>
        <w:tab w:val="left" w:pos="2448"/>
        <w:tab w:val="left" w:pos="3168"/>
        <w:tab w:val="left" w:pos="3888"/>
        <w:tab w:val="left" w:pos="4608"/>
        <w:tab w:val="left" w:pos="5328"/>
        <w:tab w:val="left" w:pos="6048"/>
        <w:tab w:val="left" w:pos="6768"/>
      </w:tabs>
      <w:ind w:right="57"/>
      <w:jc w:val="both"/>
      <w:outlineLvl w:val="1"/>
    </w:pPr>
    <w:rPr>
      <w:b/>
    </w:rPr>
  </w:style>
  <w:style w:type="paragraph" w:styleId="Ttulo3">
    <w:name w:val="heading 3"/>
    <w:basedOn w:val="Normal"/>
    <w:next w:val="Normal"/>
    <w:link w:val="Ttulo3Char"/>
    <w:semiHidden/>
    <w:unhideWhenUsed/>
    <w:qFormat/>
    <w:rsid w:val="00695825"/>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5825"/>
    <w:rPr>
      <w:rFonts w:ascii="Arial" w:eastAsia="Times New Roman" w:hAnsi="Arial" w:cs="Times New Roman"/>
      <w:i/>
      <w:sz w:val="20"/>
      <w:szCs w:val="20"/>
      <w:lang w:eastAsia="pt-BR"/>
    </w:rPr>
  </w:style>
  <w:style w:type="character" w:customStyle="1" w:styleId="Ttulo2Char">
    <w:name w:val="Título 2 Char"/>
    <w:basedOn w:val="Fontepargpadro"/>
    <w:link w:val="Ttulo2"/>
    <w:semiHidden/>
    <w:rsid w:val="00695825"/>
    <w:rPr>
      <w:rFonts w:ascii="Arial" w:eastAsia="Times New Roman" w:hAnsi="Arial" w:cs="Times New Roman"/>
      <w:b/>
      <w:szCs w:val="20"/>
      <w:lang w:eastAsia="pt-BR"/>
    </w:rPr>
  </w:style>
  <w:style w:type="character" w:customStyle="1" w:styleId="Ttulo3Char">
    <w:name w:val="Título 3 Char"/>
    <w:basedOn w:val="Fontepargpadro"/>
    <w:link w:val="Ttulo3"/>
    <w:semiHidden/>
    <w:rsid w:val="00695825"/>
    <w:rPr>
      <w:rFonts w:ascii="Arial" w:eastAsia="Times New Roman" w:hAnsi="Arial" w:cs="Arial"/>
      <w:b/>
      <w:bCs/>
      <w:sz w:val="26"/>
      <w:szCs w:val="26"/>
      <w:lang w:eastAsia="pt-BR"/>
    </w:rPr>
  </w:style>
  <w:style w:type="character" w:styleId="Hyperlink">
    <w:name w:val="Hyperlink"/>
    <w:basedOn w:val="Fontepargpadro"/>
    <w:semiHidden/>
    <w:unhideWhenUsed/>
    <w:rsid w:val="00695825"/>
    <w:rPr>
      <w:color w:val="0000FF"/>
      <w:u w:val="single"/>
    </w:rPr>
  </w:style>
  <w:style w:type="paragraph" w:styleId="Corpodetexto2">
    <w:name w:val="Body Text 2"/>
    <w:basedOn w:val="Normal"/>
    <w:link w:val="Corpodetexto2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jc w:val="both"/>
    </w:pPr>
  </w:style>
  <w:style w:type="character" w:customStyle="1" w:styleId="Corpodetexto2Char">
    <w:name w:val="Corpo de texto 2 Char"/>
    <w:basedOn w:val="Fontepargpadro"/>
    <w:link w:val="Corpodetexto2"/>
    <w:semiHidden/>
    <w:rsid w:val="00695825"/>
    <w:rPr>
      <w:rFonts w:ascii="Arial" w:eastAsia="Times New Roman" w:hAnsi="Arial" w:cs="Times New Roman"/>
      <w:szCs w:val="20"/>
      <w:lang w:eastAsia="pt-BR"/>
    </w:rPr>
  </w:style>
  <w:style w:type="paragraph" w:styleId="Corpodetexto3">
    <w:name w:val="Body Text 3"/>
    <w:basedOn w:val="Normal"/>
    <w:link w:val="Corpodetexto3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pPr>
  </w:style>
  <w:style w:type="character" w:customStyle="1" w:styleId="Corpodetexto3Char">
    <w:name w:val="Corpo de texto 3 Char"/>
    <w:basedOn w:val="Fontepargpadro"/>
    <w:link w:val="Corpodetexto3"/>
    <w:semiHidden/>
    <w:rsid w:val="00695825"/>
    <w:rPr>
      <w:rFonts w:ascii="Arial" w:eastAsia="Times New Roman" w:hAnsi="Arial" w:cs="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16032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quegonzales-r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2264</Words>
  <Characters>12230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Elisabeta</dc:creator>
  <cp:lastModifiedBy>Elisabeta</cp:lastModifiedBy>
  <cp:revision>4</cp:revision>
  <cp:lastPrinted>2015-11-25T11:04:00Z</cp:lastPrinted>
  <dcterms:created xsi:type="dcterms:W3CDTF">2016-02-23T16:38:00Z</dcterms:created>
  <dcterms:modified xsi:type="dcterms:W3CDTF">2016-02-26T11:26:00Z</dcterms:modified>
</cp:coreProperties>
</file>